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Minutes Regular Monthly Meeting of the Board of Directors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Publication Date: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Approved:</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Meeting Day, Date &amp; Time: Tuesday, October 1</w:t>
      </w:r>
      <w:r w:rsidDel="00000000" w:rsidR="00000000" w:rsidRPr="00000000">
        <w:rPr>
          <w:sz w:val="22"/>
          <w:szCs w:val="22"/>
          <w:rtl w:val="0"/>
        </w:rPr>
        <w:t xml:space="preserve">8</w:t>
      </w:r>
      <w:r w:rsidDel="00000000" w:rsidR="00000000" w:rsidRPr="00000000">
        <w:rPr>
          <w:rFonts w:ascii="Times New Roman" w:cs="Times New Roman" w:eastAsia="Times New Roman" w:hAnsi="Times New Roman"/>
          <w:b w:val="0"/>
          <w:color w:val="000000"/>
          <w:sz w:val="22"/>
          <w:szCs w:val="22"/>
          <w:vertAlign w:val="baseline"/>
          <w:rtl w:val="0"/>
        </w:rPr>
        <w:t xml:space="preserve">, 2016 7:00pm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Attendance of Members of the Board of Directors – Quorum of  </w:t>
      </w:r>
      <w:r w:rsidDel="00000000" w:rsidR="00000000" w:rsidRPr="00000000">
        <w:rPr>
          <w:b w:val="1"/>
          <w:sz w:val="22"/>
          <w:szCs w:val="22"/>
          <w:rtl w:val="0"/>
        </w:rPr>
        <w:t xml:space="preserve">8</w:t>
      </w:r>
      <w:r w:rsidDel="00000000" w:rsidR="00000000" w:rsidRPr="00000000">
        <w:rPr>
          <w:rFonts w:ascii="Times New Roman" w:cs="Times New Roman" w:eastAsia="Times New Roman" w:hAnsi="Times New Roman"/>
          <w:b w:val="1"/>
          <w:color w:val="000000"/>
          <w:sz w:val="22"/>
          <w:szCs w:val="22"/>
          <w:vertAlign w:val="baseline"/>
          <w:rtl w:val="0"/>
        </w:rPr>
        <w:t xml:space="preserve"> of 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Deb Bridges, Daniel Pirofsky, Marty Rowe, and  Stepan Simek excused.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Present:  Andrea Meyer, Chris Tanner; Dave Brook; Dan Lerch-Walters; Julie Hoffinger; Kathy Hansen; Michael Brown; Michelle Johnson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Absent:  Jack Frewing, Kari LaForge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Note: All votes were completed by show of hands.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2"/>
          <w:szCs w:val="22"/>
          <w:rtl w:val="0"/>
        </w:rPr>
        <w:t xml:space="preserve">Open Mic:</w:t>
      </w:r>
    </w:p>
    <w:p w:rsidR="00000000" w:rsidDel="00000000" w:rsidP="00000000" w:rsidRDefault="00000000" w:rsidRPr="00000000">
      <w:pPr>
        <w:numPr>
          <w:ilvl w:val="0"/>
          <w:numId w:val="2"/>
        </w:numPr>
        <w:spacing w:after="0" w:before="0" w:line="240" w:lineRule="auto"/>
        <w:ind w:left="720" w:hanging="360"/>
        <w:contextualSpacing w:val="1"/>
        <w:rPr>
          <w:sz w:val="22"/>
          <w:szCs w:val="22"/>
          <w:u w:val="none"/>
        </w:rPr>
      </w:pPr>
      <w:r w:rsidDel="00000000" w:rsidR="00000000" w:rsidRPr="00000000">
        <w:rPr>
          <w:sz w:val="22"/>
          <w:szCs w:val="22"/>
          <w:rtl w:val="0"/>
        </w:rPr>
        <w:t xml:space="preserve">Eileen - 21st and Weidler, asked about the status of the proposal to change parking on Broadway to adjust for bike lanes.   Chris Tanner responded that Rich Nolan, PBOT, talk to the neighborhood association November general meeting about bike projects.</w:t>
      </w:r>
    </w:p>
    <w:p w:rsidR="00000000" w:rsidDel="00000000" w:rsidP="00000000" w:rsidRDefault="00000000" w:rsidRPr="00000000">
      <w:pPr>
        <w:numPr>
          <w:ilvl w:val="0"/>
          <w:numId w:val="2"/>
        </w:numPr>
        <w:spacing w:after="0" w:before="0" w:line="240" w:lineRule="auto"/>
        <w:ind w:left="720" w:hanging="360"/>
        <w:contextualSpacing w:val="1"/>
        <w:rPr>
          <w:sz w:val="22"/>
          <w:szCs w:val="22"/>
          <w:u w:val="none"/>
        </w:rPr>
      </w:pPr>
      <w:r w:rsidDel="00000000" w:rsidR="00000000" w:rsidRPr="00000000">
        <w:rPr>
          <w:sz w:val="22"/>
          <w:szCs w:val="22"/>
          <w:rtl w:val="0"/>
        </w:rPr>
        <w:t xml:space="preserve">DJ Heffernen - new chair of LUTC,  has been active in advocating for Sullivan’s Gulch Trail.  DJ provided a short overview of the trail which is designed as a bicycle highway to get people downtown, to the river, and to recreation. The plan is still at a conceptual stage, but some funds have been designated to begin design.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Old Business: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2"/>
          <w:szCs w:val="22"/>
          <w:u w:val="none"/>
        </w:rPr>
      </w:pPr>
      <w:r w:rsidDel="00000000" w:rsidR="00000000" w:rsidRPr="00000000">
        <w:rPr>
          <w:sz w:val="22"/>
          <w:szCs w:val="22"/>
          <w:rtl w:val="0"/>
        </w:rPr>
        <w:t xml:space="preserve">Motion to approve September minutes made by Kathy Hansen and seconded by Dave Brook.  All Approved.</w:t>
      </w:r>
    </w:p>
    <w:p w:rsidR="00000000" w:rsidDel="00000000" w:rsidP="00000000" w:rsidRDefault="00000000" w:rsidRPr="00000000">
      <w:pPr>
        <w:numPr>
          <w:ilvl w:val="0"/>
          <w:numId w:val="2"/>
        </w:numPr>
        <w:spacing w:after="0" w:before="0" w:line="240" w:lineRule="auto"/>
        <w:ind w:left="720" w:hanging="360"/>
        <w:contextualSpacing w:val="1"/>
        <w:rPr>
          <w:sz w:val="22"/>
          <w:szCs w:val="22"/>
          <w:u w:val="none"/>
        </w:rPr>
      </w:pPr>
      <w:r w:rsidDel="00000000" w:rsidR="00000000" w:rsidRPr="00000000">
        <w:rPr>
          <w:sz w:val="22"/>
          <w:szCs w:val="22"/>
          <w:rtl w:val="0"/>
        </w:rPr>
        <w:t xml:space="preserve">Motion to approve agenda as distributed, made by Andrea Meyer and seconded by Michael Brown.  All Approved. </w:t>
      </w:r>
    </w:p>
    <w:p w:rsidR="00000000" w:rsidDel="00000000" w:rsidP="00000000" w:rsidRDefault="00000000" w:rsidRPr="00000000">
      <w:pPr>
        <w:numPr>
          <w:ilvl w:val="0"/>
          <w:numId w:val="2"/>
        </w:numPr>
        <w:spacing w:after="0" w:before="0" w:line="240" w:lineRule="auto"/>
        <w:ind w:left="720" w:hanging="360"/>
        <w:contextualSpacing w:val="1"/>
        <w:rPr>
          <w:sz w:val="22"/>
          <w:szCs w:val="22"/>
          <w:u w:val="none"/>
        </w:rPr>
      </w:pPr>
      <w:r w:rsidDel="00000000" w:rsidR="00000000" w:rsidRPr="00000000">
        <w:rPr>
          <w:sz w:val="22"/>
          <w:szCs w:val="22"/>
          <w:rtl w:val="0"/>
        </w:rPr>
        <w:t xml:space="preserve">Michael Brown provided an update on his engagement with PBOT over the  signal at 21st and Multnomah and the difficulty experienced in turning southbound onto 21st.  According to Carl Snyder, City Traffic Engineer, there will be no changes to traffic plans due to the new development at that intersection.  Carl Snyder was clear that the redesignation of Multnomah to allow a designated arrow turn  is unlikely as it is against their goal of  preventing the increase in traffic passing through the neighborhood.  Michael Brown is not interested in pursuing the issue further.  Andrea Meyer noted that any next steps would need to come as a result of consensus of the group and would need to be considered fully before taking any further steps.  DJ Heffernen suggested that LUTC can look into the traffic study and further considerations as there may be solutions to address traffic issues and safety concerns.  </w:t>
      </w:r>
    </w:p>
    <w:p w:rsidR="00000000" w:rsidDel="00000000" w:rsidP="00000000" w:rsidRDefault="00000000" w:rsidRPr="00000000">
      <w:pPr>
        <w:numPr>
          <w:ilvl w:val="0"/>
          <w:numId w:val="2"/>
        </w:numPr>
        <w:spacing w:after="0" w:before="0" w:line="240" w:lineRule="auto"/>
        <w:ind w:left="720" w:hanging="360"/>
        <w:contextualSpacing w:val="1"/>
        <w:rPr>
          <w:sz w:val="22"/>
          <w:szCs w:val="22"/>
          <w:u w:val="none"/>
        </w:rPr>
      </w:pPr>
      <w:r w:rsidDel="00000000" w:rsidR="00000000" w:rsidRPr="00000000">
        <w:rPr>
          <w:sz w:val="22"/>
          <w:szCs w:val="22"/>
          <w:rtl w:val="0"/>
        </w:rPr>
        <w:t xml:space="preserve">Chris Tanner brought up the letter of support for the Rose Quarter to Gorge Trail, noting that at the last meeting the board voted to support the letter.  Daniel Pirofsky has presented draft and a subsequent revision for review by the board.  Chris also wanted to clarify whether according to the PPPs the full board needs to vote on the text of the letter itself, having voted to approve the letter in concept.  Andrea Meyer noted that as a point of procedure, which a letter should be addressed to “Dear Commissioners” rather than “Dear Council.”  Julie Hoffinger asked about how the trail would link to a pedestrian bridge and also wondered where the financial statistics in the letter come from.  DJ Heffernen responded that PBOT has provided estimated costs per linear foot for pedestrian bridge construction.  Kathy Hansen moved to approve the revised letter with a revised salutation. Dave Brooks seconded.   All approved.  </w:t>
      </w:r>
    </w:p>
    <w:p w:rsidR="00000000" w:rsidDel="00000000" w:rsidP="00000000" w:rsidRDefault="00000000" w:rsidRPr="00000000">
      <w:pPr>
        <w:numPr>
          <w:ilvl w:val="0"/>
          <w:numId w:val="2"/>
        </w:numPr>
        <w:spacing w:after="0" w:before="0" w:line="240" w:lineRule="auto"/>
        <w:ind w:left="720" w:hanging="360"/>
        <w:contextualSpacing w:val="1"/>
        <w:rPr>
          <w:sz w:val="22"/>
          <w:szCs w:val="22"/>
          <w:u w:val="none"/>
        </w:rPr>
      </w:pPr>
      <w:r w:rsidDel="00000000" w:rsidR="00000000" w:rsidRPr="00000000">
        <w:rPr>
          <w:sz w:val="22"/>
          <w:szCs w:val="22"/>
          <w:rtl w:val="0"/>
        </w:rPr>
        <w:t xml:space="preserve">Chris Tanner provided an update on communications with Vic Remmers,  the developer at 22nd and Weidler.  At the last meeting,  the board discussed drafting a letter encouraging him to deconstruct rather than demolish the existing house.  Remmers and Chris have spoken and he indicates likelihood that the house is valuable enough to deconstruct.  Chris suggested the board  send a letter supporting this option.  Dave Brook noted that there are differing levels of deconstruction, ranging from total to mostly doors and windows.  Chris pointed out additional environmental safety reasons to deconstruct.  Andrea Meyer  moved that Chris Tanner draft and send letter encouraging deconstruction in this case without further board review.  Kathy Hansen seconded.  Motion carried with one abstention (Julie Hoffinger).</w:t>
      </w:r>
    </w:p>
    <w:p w:rsidR="00000000" w:rsidDel="00000000" w:rsidP="00000000" w:rsidRDefault="00000000" w:rsidRPr="00000000">
      <w:pPr>
        <w:numPr>
          <w:ilvl w:val="0"/>
          <w:numId w:val="2"/>
        </w:numPr>
        <w:spacing w:after="0" w:before="0" w:line="240" w:lineRule="auto"/>
        <w:ind w:left="720" w:hanging="360"/>
        <w:contextualSpacing w:val="1"/>
        <w:rPr>
          <w:sz w:val="22"/>
          <w:szCs w:val="22"/>
          <w:u w:val="none"/>
        </w:rPr>
      </w:pPr>
      <w:r w:rsidDel="00000000" w:rsidR="00000000" w:rsidRPr="00000000">
        <w:rPr>
          <w:sz w:val="22"/>
          <w:szCs w:val="22"/>
          <w:rtl w:val="0"/>
        </w:rPr>
        <w:t xml:space="preserve">25th and Multnomah - there have been concerns with fire and homeless encampments.  Two meetings were scheduled with the owner representative, but they did not show up.  Heather Ashlock is still working to get a meeting and to work with Safety and Livability committee.  The owner has reported an  increase in security patrols in response to concerns.  </w:t>
      </w:r>
    </w:p>
    <w:p w:rsidR="00000000" w:rsidDel="00000000" w:rsidP="00000000" w:rsidRDefault="00000000" w:rsidRPr="00000000">
      <w:pPr>
        <w:numPr>
          <w:ilvl w:val="0"/>
          <w:numId w:val="2"/>
        </w:numPr>
        <w:spacing w:after="0" w:before="0" w:line="240" w:lineRule="auto"/>
        <w:ind w:left="720" w:hanging="360"/>
        <w:contextualSpacing w:val="1"/>
        <w:rPr>
          <w:sz w:val="22"/>
          <w:szCs w:val="22"/>
          <w:u w:val="none"/>
        </w:rPr>
      </w:pPr>
      <w:r w:rsidDel="00000000" w:rsidR="00000000" w:rsidRPr="00000000">
        <w:rPr>
          <w:sz w:val="22"/>
          <w:szCs w:val="22"/>
          <w:rtl w:val="0"/>
        </w:rPr>
        <w:t xml:space="preserve">Land Use and Transportation Committee update.  The LUTC has a newly robust committee membership, including  DJ and Connie, both present, and others for a total of 10 members.  They aim to meet on fourth Thursdays.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New Business: </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2"/>
          <w:szCs w:val="22"/>
        </w:rPr>
      </w:pPr>
      <w:r w:rsidDel="00000000" w:rsidR="00000000" w:rsidRPr="00000000">
        <w:rPr>
          <w:sz w:val="22"/>
          <w:szCs w:val="22"/>
          <w:rtl w:val="0"/>
        </w:rPr>
        <w:t xml:space="preserve">No regularly scheduled board meeting on November 8th because of the election.</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sz w:val="22"/>
          <w:szCs w:val="22"/>
        </w:rPr>
      </w:pPr>
      <w:r w:rsidDel="00000000" w:rsidR="00000000" w:rsidRPr="00000000">
        <w:rPr>
          <w:sz w:val="22"/>
          <w:szCs w:val="22"/>
          <w:rtl w:val="0"/>
        </w:rPr>
        <w:t xml:space="preserve">Agenda for General meeting:  Tuesday, </w:t>
      </w:r>
      <w:r w:rsidDel="00000000" w:rsidR="00000000" w:rsidRPr="00000000">
        <w:rPr>
          <w:color w:val="2a2a2a"/>
          <w:sz w:val="22"/>
          <w:szCs w:val="22"/>
          <w:highlight w:val="white"/>
          <w:rtl w:val="0"/>
        </w:rPr>
        <w:t xml:space="preserve">November 15, 2016 at Grace Episcopal:</w:t>
      </w:r>
      <w:r w:rsidDel="00000000" w:rsidR="00000000" w:rsidRPr="00000000">
        <w:rPr>
          <w:rtl w:val="0"/>
        </w:rPr>
      </w:r>
    </w:p>
    <w:p w:rsidR="00000000" w:rsidDel="00000000" w:rsidP="00000000" w:rsidRDefault="00000000" w:rsidRPr="00000000">
      <w:pPr>
        <w:numPr>
          <w:ilvl w:val="1"/>
          <w:numId w:val="3"/>
        </w:numPr>
        <w:spacing w:after="0" w:before="0" w:line="240" w:lineRule="auto"/>
        <w:ind w:left="1440" w:hanging="360"/>
        <w:contextualSpacing w:val="1"/>
        <w:rPr>
          <w:sz w:val="22"/>
          <w:szCs w:val="22"/>
        </w:rPr>
      </w:pPr>
      <w:r w:rsidDel="00000000" w:rsidR="00000000" w:rsidRPr="00000000">
        <w:rPr>
          <w:sz w:val="22"/>
          <w:szCs w:val="22"/>
          <w:rtl w:val="0"/>
        </w:rPr>
        <w:t xml:space="preserve">Elections </w:t>
      </w:r>
    </w:p>
    <w:p w:rsidR="00000000" w:rsidDel="00000000" w:rsidP="00000000" w:rsidRDefault="00000000" w:rsidRPr="00000000">
      <w:pPr>
        <w:numPr>
          <w:ilvl w:val="1"/>
          <w:numId w:val="3"/>
        </w:numPr>
        <w:spacing w:after="0" w:before="0" w:line="240" w:lineRule="auto"/>
        <w:ind w:left="1440" w:hanging="360"/>
        <w:contextualSpacing w:val="1"/>
        <w:rPr>
          <w:sz w:val="22"/>
          <w:szCs w:val="22"/>
        </w:rPr>
      </w:pPr>
      <w:r w:rsidDel="00000000" w:rsidR="00000000" w:rsidRPr="00000000">
        <w:rPr>
          <w:sz w:val="22"/>
          <w:szCs w:val="22"/>
          <w:rtl w:val="0"/>
        </w:rPr>
        <w:t xml:space="preserve">Rich Newlands from bikeways project to present.  </w:t>
      </w:r>
    </w:p>
    <w:p w:rsidR="00000000" w:rsidDel="00000000" w:rsidP="00000000" w:rsidRDefault="00000000" w:rsidRPr="00000000">
      <w:pPr>
        <w:numPr>
          <w:ilvl w:val="1"/>
          <w:numId w:val="3"/>
        </w:numPr>
        <w:spacing w:after="0" w:before="0" w:line="240" w:lineRule="auto"/>
        <w:ind w:left="1440" w:hanging="360"/>
        <w:contextualSpacing w:val="1"/>
        <w:rPr>
          <w:sz w:val="22"/>
          <w:szCs w:val="22"/>
        </w:rPr>
      </w:pPr>
      <w:r w:rsidDel="00000000" w:rsidR="00000000" w:rsidRPr="00000000">
        <w:rPr>
          <w:sz w:val="22"/>
          <w:szCs w:val="22"/>
          <w:rtl w:val="0"/>
        </w:rPr>
        <w:t xml:space="preserve">Discuss Portland residential infill project at high level? </w:t>
      </w:r>
    </w:p>
    <w:p w:rsidR="00000000" w:rsidDel="00000000" w:rsidP="00000000" w:rsidRDefault="00000000" w:rsidRPr="00000000">
      <w:pPr>
        <w:numPr>
          <w:ilvl w:val="1"/>
          <w:numId w:val="3"/>
        </w:numPr>
        <w:spacing w:after="0" w:before="0" w:line="240" w:lineRule="auto"/>
        <w:ind w:left="1440" w:hanging="360"/>
        <w:contextualSpacing w:val="1"/>
        <w:rPr>
          <w:sz w:val="22"/>
          <w:szCs w:val="22"/>
          <w:u w:val="none"/>
        </w:rPr>
      </w:pPr>
      <w:r w:rsidDel="00000000" w:rsidR="00000000" w:rsidRPr="00000000">
        <w:rPr>
          <w:sz w:val="22"/>
          <w:szCs w:val="22"/>
          <w:rtl w:val="0"/>
        </w:rPr>
        <w:t xml:space="preserve">OR, update on what is going on in Neighborhood with development:  timelines and overview.  LUTC could host discussion/overview.  Chris suggested we could  invite each of the developers to address the group, one at a time, to give more detailed discussion.  Michelle Johnson suggested this might be too time consuming for a meeting with several other agenda items.  </w:t>
      </w:r>
    </w:p>
    <w:p w:rsidR="00000000" w:rsidDel="00000000" w:rsidP="00000000" w:rsidRDefault="00000000" w:rsidRPr="00000000">
      <w:pPr>
        <w:numPr>
          <w:ilvl w:val="1"/>
          <w:numId w:val="3"/>
        </w:numPr>
        <w:spacing w:after="0" w:before="0" w:line="240" w:lineRule="auto"/>
        <w:ind w:left="1440" w:hanging="360"/>
        <w:contextualSpacing w:val="1"/>
        <w:rPr>
          <w:sz w:val="22"/>
          <w:szCs w:val="22"/>
          <w:u w:val="none"/>
        </w:rPr>
      </w:pPr>
      <w:r w:rsidDel="00000000" w:rsidR="00000000" w:rsidRPr="00000000">
        <w:rPr>
          <w:sz w:val="22"/>
          <w:szCs w:val="22"/>
          <w:rtl w:val="0"/>
        </w:rPr>
        <w:t xml:space="preserve">Kathy Hansen moved to approve Elections, Bikeways discussion, and Development Overview as agenda item.  Andrea Meyer seconded.  </w:t>
      </w:r>
    </w:p>
    <w:p w:rsidR="00000000" w:rsidDel="00000000" w:rsidP="00000000" w:rsidRDefault="00000000" w:rsidRPr="00000000">
      <w:pPr>
        <w:numPr>
          <w:ilvl w:val="0"/>
          <w:numId w:val="1"/>
        </w:numPr>
        <w:spacing w:after="0" w:before="0" w:line="240" w:lineRule="auto"/>
        <w:ind w:left="720" w:hanging="360"/>
        <w:contextualSpacing w:val="1"/>
        <w:rPr>
          <w:sz w:val="22"/>
          <w:szCs w:val="22"/>
          <w:u w:val="none"/>
        </w:rPr>
      </w:pPr>
      <w:r w:rsidDel="00000000" w:rsidR="00000000" w:rsidRPr="00000000">
        <w:rPr>
          <w:sz w:val="22"/>
          <w:szCs w:val="22"/>
          <w:rtl w:val="0"/>
        </w:rPr>
        <w:t xml:space="preserve">Dave Brook stated that as a result of recent discussions about homeless camps at 25th and Multnomah, it has become clear that the issue is broader;  people are concerned with doing the right thing  as well as feeling safe.  Dave proposed having a longer discussion/info sharing meeting around problem of homelessness and sharing the event with Irvington. His vision was that the event would be from  9-12 and include a couple of speakers in a roundtable presentation, followed by the opportunity to have smaller group discussions in areas of interest.  The event could be held at Westminster Presbyterian.  Israel Bear, editor of Street Roots could speak, as could someone from the County to give sense of scale and magnitude.  Someone from Police Department could also be an option.  Dave proposed the  Saturday after Thanksgiving as a possible date, or later in January.  Andrea Meyer suggested that January would be a better time and she also has a contact who can recommend speakers.  DJ Heffernen noted that with new mayor coming in after the November election, the city staff will be changing.  Chris asked how the board feels about  co-sponsoring.  There was general agreement within the group to do so.  Kathy Hansen suggested inviting Kerns to join as well.  Dave Brook  was requested to bring a proposed budget to the December board meeting.  </w:t>
      </w:r>
    </w:p>
    <w:p w:rsidR="00000000" w:rsidDel="00000000" w:rsidP="00000000" w:rsidRDefault="00000000" w:rsidRPr="00000000">
      <w:pPr>
        <w:numPr>
          <w:ilvl w:val="0"/>
          <w:numId w:val="1"/>
        </w:numPr>
        <w:spacing w:after="0" w:before="0" w:line="240" w:lineRule="auto"/>
        <w:ind w:left="720" w:hanging="360"/>
        <w:contextualSpacing w:val="1"/>
        <w:rPr>
          <w:sz w:val="22"/>
          <w:szCs w:val="22"/>
          <w:u w:val="none"/>
        </w:rPr>
      </w:pPr>
      <w:r w:rsidDel="00000000" w:rsidR="00000000" w:rsidRPr="00000000">
        <w:rPr>
          <w:sz w:val="22"/>
          <w:szCs w:val="22"/>
          <w:rtl w:val="0"/>
        </w:rPr>
        <w:t xml:space="preserve">Chris Tanner returned to the topic of the process of board correspondence using as an example a letter recently received from from a non-profit requesting the board’s endorsement of a letter supporting solar energy.  Michelle Johnson noted the issue was worth supporting, but the letter as written was poorly done.  Andrea Meyer agreed.  Chris agreed to respond to the letter with support of the idea, but not the language used in letter.  Chris asked to clarify whether, when a letter has been approved in spirit, it is in general acceptable to send without secondary approval or whether the drafter could circulate with opportunity to give feedback.  Michael Brown expressed concern with the transparency of not returning to the full board for approval. Michelle Johnson noted that this process would still allow time for review and discussion.  Andrea Meyer suggested that the letter should reflect discussion of meeting so the board should not have to address new arguments in the letter.  She also noted that Chris Tanner  would always provide final review before signing.  Chris responded that for the Vic Remmers letter, she will circulate a draft with the board for one week before sending and board members can respond during this timeframe with any questions or concerns.</w:t>
      </w:r>
    </w:p>
    <w:p w:rsidR="00000000" w:rsidDel="00000000" w:rsidP="00000000" w:rsidRDefault="00000000" w:rsidRPr="00000000">
      <w:pPr>
        <w:numPr>
          <w:ilvl w:val="0"/>
          <w:numId w:val="1"/>
        </w:numPr>
        <w:spacing w:after="0" w:before="0" w:line="240" w:lineRule="auto"/>
        <w:ind w:left="720" w:hanging="360"/>
        <w:contextualSpacing w:val="1"/>
        <w:rPr>
          <w:sz w:val="22"/>
          <w:szCs w:val="22"/>
          <w:u w:val="none"/>
        </w:rPr>
      </w:pPr>
      <w:r w:rsidDel="00000000" w:rsidR="00000000" w:rsidRPr="00000000">
        <w:rPr>
          <w:sz w:val="22"/>
          <w:szCs w:val="22"/>
          <w:rtl w:val="0"/>
        </w:rPr>
        <w:t xml:space="preserve">DJ Heffernen provided some LUTC updates, noting that generally the committee has good relationships with the Northeast Coalition of Neighborhoods, but would like to look at relationships with other neighborhoods, such as Kerns, as was suggested earlier.  He would like to explore the possibility of updating neighborhood plans jointly, but pointed out that there is  no funding available to support this kind of collaborative work.  The committee might look at foundations (McKenzie River, Oregon Community Foundation, Meyer Memorial Trust) or self-funding.  </w:t>
      </w:r>
    </w:p>
    <w:p w:rsidR="00000000" w:rsidDel="00000000" w:rsidP="00000000" w:rsidRDefault="00000000" w:rsidRPr="00000000">
      <w:pPr>
        <w:numPr>
          <w:ilvl w:val="0"/>
          <w:numId w:val="1"/>
        </w:numPr>
        <w:spacing w:after="0" w:before="0" w:line="240" w:lineRule="auto"/>
        <w:ind w:left="720" w:hanging="360"/>
        <w:contextualSpacing w:val="1"/>
        <w:rPr>
          <w:sz w:val="22"/>
          <w:szCs w:val="22"/>
          <w:u w:val="none"/>
        </w:rPr>
      </w:pPr>
      <w:r w:rsidDel="00000000" w:rsidR="00000000" w:rsidRPr="00000000">
        <w:rPr>
          <w:sz w:val="22"/>
          <w:szCs w:val="22"/>
          <w:rtl w:val="0"/>
        </w:rPr>
        <w:t xml:space="preserve">Kathy Hansen provided an update on the NE 21st Bike path, reporting that “no parking” signs are up, and that grinding lanes and restriping will start Monday.   She also attended the pre-application mtg of IMAX theater lot, phase 2, Sears parking lot development.  They are  proposing a 520 unit development, on theater site, two years out, at minimum.  Will break ground on phase 1, January 2017. Two phases together will be 1300+ units, Multnomah (both sides) to Halsey.  They are proposing a new exit onto 15th for the Sears Parking Lot apartments.    </w:t>
      </w:r>
    </w:p>
    <w:p w:rsidR="00000000" w:rsidDel="00000000" w:rsidP="00000000" w:rsidRDefault="00000000" w:rsidRPr="00000000">
      <w:pPr>
        <w:numPr>
          <w:ilvl w:val="0"/>
          <w:numId w:val="1"/>
        </w:numPr>
        <w:spacing w:after="0" w:before="0" w:line="240" w:lineRule="auto"/>
        <w:ind w:left="720" w:hanging="360"/>
        <w:contextualSpacing w:val="1"/>
        <w:rPr>
          <w:sz w:val="22"/>
          <w:szCs w:val="22"/>
          <w:u w:val="none"/>
        </w:rPr>
      </w:pPr>
      <w:r w:rsidDel="00000000" w:rsidR="00000000" w:rsidRPr="00000000">
        <w:rPr>
          <w:sz w:val="22"/>
          <w:szCs w:val="22"/>
          <w:rtl w:val="0"/>
        </w:rPr>
        <w:t xml:space="preserve">Chris Tanner noted that the Neighborhood Emergency Team deployed over the weekend to clean drains and also announced that Hailey Rayburn, 12/13 assistant DA for Sullivan’s Gulch has been invited to speak on crime and homelessness to the 12/13/16 board meeting.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Meeting Adjourned 8:40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340"/>
      </w:tabs>
      <w:spacing w:after="864"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Minutes for the Regular Monthly Meeting of the Board of Directors, </w:t>
    </w:r>
    <w:r w:rsidDel="00000000" w:rsidR="00000000" w:rsidRPr="00000000">
      <w:rPr>
        <w:sz w:val="22"/>
        <w:szCs w:val="22"/>
        <w:rtl w:val="0"/>
      </w:rPr>
      <w:t xml:space="preserve">October </w:t>
    </w:r>
    <w:r w:rsidDel="00000000" w:rsidR="00000000" w:rsidRPr="00000000">
      <w:rPr>
        <w:rFonts w:ascii="Times New Roman" w:cs="Times New Roman" w:eastAsia="Times New Roman" w:hAnsi="Times New Roman"/>
        <w:b w:val="0"/>
        <w:color w:val="000000"/>
        <w:sz w:val="22"/>
        <w:szCs w:val="22"/>
        <w:vertAlign w:val="baseline"/>
        <w:rtl w:val="0"/>
      </w:rPr>
      <w:t xml:space="preserve"> 2016, Page </w:t>
    </w:r>
    <w:fldSimple w:instr="PAGE" w:fldLock="0" w:dirty="0">
      <w:r w:rsidDel="00000000" w:rsidR="00000000" w:rsidRPr="00000000">
        <w:rPr>
          <w:rFonts w:ascii="Times New Roman" w:cs="Times New Roman" w:eastAsia="Times New Roman" w:hAnsi="Times New Roman"/>
          <w:b w:val="0"/>
          <w:color w:val="000000"/>
          <w:sz w:val="22"/>
          <w:szCs w:val="22"/>
          <w:vertAlign w:val="baseline"/>
        </w:rPr>
      </w:r>
    </w:fldSimple>
    <w:r w:rsidDel="00000000" w:rsidR="00000000" w:rsidRPr="00000000">
      <w:rPr>
        <w:rFonts w:ascii="Times New Roman" w:cs="Times New Roman" w:eastAsia="Times New Roman" w:hAnsi="Times New Roman"/>
        <w:b w:val="0"/>
        <w:color w:val="000000"/>
        <w:sz w:val="22"/>
        <w:szCs w:val="22"/>
        <w:vertAlign w:val="baseline"/>
        <w:rtl w:val="0"/>
      </w:rPr>
      <w:t xml:space="preserve"> of </w:t>
    </w:r>
    <w:fldSimple w:instr="NUMPAGES" w:fldLock="0" w:dirty="0">
      <w:r w:rsidDel="00000000" w:rsidR="00000000" w:rsidRPr="00000000">
        <w:rPr>
          <w:rFonts w:ascii="Times New Roman" w:cs="Times New Roman" w:eastAsia="Times New Roman" w:hAnsi="Times New Roman"/>
          <w:b w:val="0"/>
          <w:color w:val="000000"/>
          <w:sz w:val="22"/>
          <w:szCs w:val="22"/>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center"/>
    </w:pPr>
    <w:r w:rsidDel="00000000" w:rsidR="00000000" w:rsidRPr="00000000">
      <w:drawing>
        <wp:inline distB="0" distT="0" distL="114300" distR="114300">
          <wp:extent cx="2120900" cy="15875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120900" cy="15875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1795463</wp:posOffset>
          </wp:positionH>
          <wp:positionV relativeFrom="paragraph">
            <wp:posOffset>457200</wp:posOffset>
          </wp:positionV>
          <wp:extent cx="2120900" cy="1587500"/>
          <wp:effectExtent b="0" l="0" r="0" t="0"/>
          <wp:wrapNone/>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2120900" cy="158750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Sullivan’s Gulch Neighborhood Association, c/o Holladay Park Plaza, 1300 NE 16</w:t>
    </w:r>
    <w:r w:rsidDel="00000000" w:rsidR="00000000" w:rsidRPr="00000000">
      <w:rPr>
        <w:rFonts w:ascii="Times New Roman" w:cs="Times New Roman" w:eastAsia="Times New Roman" w:hAnsi="Times New Roman"/>
        <w:b w:val="0"/>
        <w:color w:val="000000"/>
        <w:sz w:val="20"/>
        <w:szCs w:val="20"/>
        <w:vertAlign w:val="superscript"/>
        <w:rtl w:val="0"/>
      </w:rPr>
      <w:t xml:space="preserve">th</w:t>
    </w:r>
    <w:r w:rsidDel="00000000" w:rsidR="00000000" w:rsidRPr="00000000">
      <w:rPr>
        <w:rFonts w:ascii="Times New Roman" w:cs="Times New Roman" w:eastAsia="Times New Roman" w:hAnsi="Times New Roman"/>
        <w:b w:val="0"/>
        <w:color w:val="000000"/>
        <w:sz w:val="20"/>
        <w:szCs w:val="20"/>
        <w:vertAlign w:val="baseline"/>
        <w:rtl w:val="0"/>
      </w:rPr>
      <w:t xml:space="preserve"> Ave., Portland, Oregon 97232</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hyperlink r:id="rId3">
      <w:r w:rsidDel="00000000" w:rsidR="00000000" w:rsidRPr="00000000">
        <w:rPr>
          <w:rFonts w:ascii="Times New Roman" w:cs="Times New Roman" w:eastAsia="Times New Roman" w:hAnsi="Times New Roman"/>
          <w:b w:val="1"/>
          <w:color w:val="000086"/>
          <w:sz w:val="20"/>
          <w:szCs w:val="20"/>
          <w:u w:val="single"/>
          <w:vertAlign w:val="baseline"/>
          <w:rtl w:val="0"/>
        </w:rPr>
        <w:t xml:space="preserve">http://www.sullivansgulch.org</w:t>
      </w:r>
    </w:hyperlink>
    <w:hyperlink r:id="rId4">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 Id="rId3" Type="http://schemas.openxmlformats.org/officeDocument/2006/relationships/hyperlink" Target="http://www.sullivansgulch.net" TargetMode="External"/><Relationship Id="rId4" Type="http://schemas.openxmlformats.org/officeDocument/2006/relationships/hyperlink" Target="http://www.sullivansgulch.net" TargetMode="External"/></Relationships>
</file>